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7" w:line="254" w:lineRule="auto"/>
        <w:ind w:left="951" w:right="1112" w:hanging="1"/>
        <w:jc w:val="center"/>
        <w:rPr>
          <w:b/>
          <w:bCs/>
          <w:sz w:val="23"/>
          <w:szCs w:val="23"/>
          <w:u w:val="thick"/>
        </w:rPr>
      </w:pPr>
      <w:r>
        <w:rPr>
          <w:b/>
          <w:bCs/>
          <w:sz w:val="23"/>
          <w:szCs w:val="23"/>
          <w:u w:val="thick"/>
        </w:rPr>
        <w:t>DEMANDE D'ETUDE PAR l'IEN DANS LE CADRE D'UNE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  <w:u w:val="thick"/>
          <w:lang w:val="de-DE"/>
        </w:rPr>
        <w:t>PROCEDURE EXCEPTIONNELLE DE REDOUBLEMENT PAR</w:t>
      </w:r>
      <w:r>
        <w:rPr>
          <w:b/>
          <w:bCs/>
          <w:sz w:val="23"/>
          <w:szCs w:val="23"/>
        </w:rPr>
        <w:t xml:space="preserve"> </w:t>
      </w:r>
      <w:r w:rsidRPr="00E44903">
        <w:rPr>
          <w:b/>
          <w:bCs/>
          <w:sz w:val="23"/>
          <w:szCs w:val="23"/>
          <w:u w:val="thick"/>
        </w:rPr>
        <w:t>LE CONSEIL DE</w:t>
      </w:r>
      <w:r>
        <w:rPr>
          <w:b/>
          <w:bCs/>
          <w:sz w:val="23"/>
          <w:szCs w:val="23"/>
          <w:u w:val="thick"/>
        </w:rPr>
        <w:t xml:space="preserve"> MAITRES</w:t>
      </w: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7" w:line="254" w:lineRule="auto"/>
        <w:ind w:left="951" w:right="1112" w:hanging="1"/>
        <w:jc w:val="center"/>
        <w:rPr>
          <w:b/>
          <w:bCs/>
          <w:sz w:val="23"/>
          <w:szCs w:val="23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"/>
        <w:ind w:left="3082" w:right="3247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  <w:lang w:val="da-DK"/>
        </w:rPr>
        <w:t>Ann</w:t>
      </w:r>
      <w:r>
        <w:rPr>
          <w:b/>
          <w:bCs/>
          <w:sz w:val="19"/>
          <w:szCs w:val="19"/>
        </w:rPr>
        <w:t>ée scolaire 2018 / 2019</w:t>
      </w: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"/>
        <w:ind w:left="3082" w:right="3247"/>
        <w:jc w:val="center"/>
        <w:rPr>
          <w:b/>
          <w:bCs/>
        </w:rPr>
      </w:pPr>
    </w:p>
    <w:p w:rsidR="00D536C9" w:rsidRPr="00E44903" w:rsidRDefault="00D536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5"/>
        </w:tabs>
        <w:spacing w:after="2"/>
        <w:ind w:left="465"/>
        <w:rPr>
          <w:sz w:val="20"/>
          <w:szCs w:val="20"/>
          <w:lang w:val="fr-FR"/>
        </w:rPr>
      </w:pPr>
      <w:r w:rsidRPr="00E44903">
        <w:rPr>
          <w:sz w:val="20"/>
          <w:szCs w:val="20"/>
          <w:lang w:val="fr-FR"/>
        </w:rPr>
        <w:t>École élémentaire /</w:t>
      </w:r>
      <w:r w:rsidRPr="00E44903">
        <w:rPr>
          <w:spacing w:val="32"/>
          <w:sz w:val="20"/>
          <w:szCs w:val="20"/>
          <w:lang w:val="fr-FR"/>
        </w:rPr>
        <w:t xml:space="preserve"> </w:t>
      </w:r>
      <w:r w:rsidRPr="00E44903">
        <w:rPr>
          <w:sz w:val="20"/>
          <w:szCs w:val="20"/>
          <w:lang w:val="fr-FR"/>
        </w:rPr>
        <w:t>primaire</w:t>
      </w:r>
      <w:r w:rsidRPr="00E44903">
        <w:rPr>
          <w:spacing w:val="11"/>
          <w:sz w:val="20"/>
          <w:szCs w:val="20"/>
          <w:lang w:val="fr-FR"/>
        </w:rPr>
        <w:t xml:space="preserve"> </w:t>
      </w:r>
      <w:r w:rsidRPr="00E44903">
        <w:rPr>
          <w:sz w:val="20"/>
          <w:szCs w:val="20"/>
          <w:lang w:val="fr-FR"/>
        </w:rPr>
        <w:t>:</w:t>
      </w:r>
      <w:r w:rsidRPr="00E44903">
        <w:rPr>
          <w:sz w:val="20"/>
          <w:szCs w:val="20"/>
          <w:lang w:val="fr-FR"/>
        </w:rPr>
        <w:tab/>
        <w:t>Commune</w:t>
      </w:r>
      <w:r w:rsidRPr="00E44903">
        <w:rPr>
          <w:spacing w:val="1"/>
          <w:sz w:val="20"/>
          <w:szCs w:val="20"/>
          <w:lang w:val="fr-FR"/>
        </w:rPr>
        <w:t xml:space="preserve"> </w:t>
      </w:r>
      <w:r w:rsidRPr="00E44903">
        <w:rPr>
          <w:sz w:val="20"/>
          <w:szCs w:val="20"/>
          <w:lang w:val="fr-FR"/>
        </w:rPr>
        <w:t>:</w:t>
      </w:r>
    </w:p>
    <w:tbl>
      <w:tblPr>
        <w:tblW w:w="8444" w:type="dxa"/>
        <w:tblInd w:w="2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22"/>
        <w:gridCol w:w="4222"/>
      </w:tblGrid>
      <w:tr w:rsidR="00D536C9" w:rsidTr="002E3B88">
        <w:trPr>
          <w:trHeight w:val="400"/>
        </w:trPr>
        <w:tc>
          <w:tcPr>
            <w:tcW w:w="422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D536C9" w:rsidRPr="002E3B88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92" w:lineRule="exact"/>
              <w:ind w:left="107"/>
              <w:rPr>
                <w:sz w:val="17"/>
                <w:szCs w:val="17"/>
              </w:rPr>
            </w:pPr>
            <w:r w:rsidRPr="002E3B88">
              <w:rPr>
                <w:sz w:val="17"/>
                <w:szCs w:val="17"/>
              </w:rPr>
              <w:t>NOM :</w:t>
            </w:r>
          </w:p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5" w:line="184" w:lineRule="exact"/>
              <w:ind w:left="107"/>
            </w:pPr>
            <w:r w:rsidRPr="002E3B88">
              <w:rPr>
                <w:sz w:val="17"/>
                <w:szCs w:val="17"/>
              </w:rPr>
              <w:t>……………………………………………………….</w:t>
            </w:r>
          </w:p>
        </w:tc>
        <w:tc>
          <w:tcPr>
            <w:tcW w:w="422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97"/>
              <w:ind w:left="107"/>
            </w:pPr>
            <w:r w:rsidRPr="002E3B88">
              <w:rPr>
                <w:sz w:val="17"/>
                <w:szCs w:val="17"/>
              </w:rPr>
              <w:t>Classe : ……………………………..</w:t>
            </w:r>
          </w:p>
        </w:tc>
      </w:tr>
      <w:tr w:rsidR="00D536C9" w:rsidTr="002E3B88">
        <w:trPr>
          <w:trHeight w:val="402"/>
        </w:trPr>
        <w:tc>
          <w:tcPr>
            <w:tcW w:w="422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D536C9" w:rsidRPr="002E3B88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92" w:lineRule="exact"/>
              <w:ind w:left="107"/>
              <w:rPr>
                <w:sz w:val="17"/>
                <w:szCs w:val="17"/>
              </w:rPr>
            </w:pPr>
            <w:r w:rsidRPr="002E3B88">
              <w:rPr>
                <w:sz w:val="17"/>
                <w:szCs w:val="17"/>
              </w:rPr>
              <w:t>Prénom :…</w:t>
            </w:r>
            <w:r w:rsidRPr="002E3B88">
              <w:rPr>
                <w:sz w:val="17"/>
                <w:szCs w:val="17"/>
                <w:lang w:val="fr-FR"/>
              </w:rPr>
              <w:t>……………………………………..</w:t>
            </w:r>
          </w:p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92" w:lineRule="exact"/>
              <w:ind w:left="107"/>
            </w:pPr>
            <w:r w:rsidRPr="002E3B88">
              <w:rPr>
                <w:sz w:val="17"/>
                <w:szCs w:val="17"/>
              </w:rPr>
              <w:t>Date de</w:t>
            </w:r>
            <w:r w:rsidRPr="002E3B88">
              <w:rPr>
                <w:sz w:val="17"/>
                <w:szCs w:val="17"/>
                <w:lang w:val="fr-FR"/>
              </w:rPr>
              <w:t xml:space="preserve"> </w:t>
            </w:r>
            <w:r w:rsidRPr="002E3B88">
              <w:rPr>
                <w:sz w:val="17"/>
                <w:szCs w:val="17"/>
              </w:rPr>
              <w:t>na</w:t>
            </w:r>
            <w:r w:rsidRPr="002E3B88">
              <w:rPr>
                <w:sz w:val="17"/>
                <w:szCs w:val="17"/>
                <w:lang w:val="fr-FR"/>
              </w:rPr>
              <w:t>is</w:t>
            </w:r>
            <w:r w:rsidRPr="002E3B88">
              <w:rPr>
                <w:sz w:val="17"/>
                <w:szCs w:val="17"/>
              </w:rPr>
              <w:t>sance :…………………………...</w:t>
            </w:r>
          </w:p>
        </w:tc>
        <w:tc>
          <w:tcPr>
            <w:tcW w:w="422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97"/>
              <w:ind w:left="107"/>
            </w:pPr>
            <w:r w:rsidRPr="002E3B88">
              <w:rPr>
                <w:sz w:val="17"/>
                <w:szCs w:val="17"/>
              </w:rPr>
              <w:t>Nom de l'enseignant : …………………………...</w:t>
            </w:r>
          </w:p>
        </w:tc>
      </w:tr>
    </w:tbl>
    <w:p w:rsidR="00D536C9" w:rsidRDefault="00D536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35"/>
        </w:tabs>
        <w:spacing w:after="2"/>
        <w:ind w:left="187" w:hanging="187"/>
        <w:rPr>
          <w:sz w:val="20"/>
          <w:szCs w:val="20"/>
        </w:rPr>
      </w:pPr>
    </w:p>
    <w:p w:rsidR="00D536C9" w:rsidRDefault="00D536C9">
      <w:pPr>
        <w:pStyle w:val="Sous-sectio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rPr>
          <w:b/>
          <w:bCs/>
          <w:sz w:val="20"/>
          <w:szCs w:val="20"/>
        </w:rPr>
      </w:pPr>
    </w:p>
    <w:p w:rsidR="00D536C9" w:rsidRDefault="00D536C9">
      <w:pPr>
        <w:pStyle w:val="Sous-sectio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Aides apportées au cours de la scolarité</w:t>
      </w:r>
      <w:r>
        <w:rPr>
          <w:b/>
          <w:bCs/>
          <w:spacing w:val="1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élémentaire</w:t>
      </w: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177"/>
        <w:ind w:left="39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DejaVu Sans" w:eastAsia="Times New Roman" w:hAnsi="DejaVu Sans" w:cs="DejaVu Sans"/>
          <w:sz w:val="20"/>
          <w:szCs w:val="20"/>
          <w:lang w:val="en-US"/>
        </w:rPr>
        <w:t>❒</w:t>
      </w:r>
      <w:r>
        <w:rPr>
          <w:rFonts w:ascii="DejaVu Sans" w:eastAsia="Times New Roman" w:hAnsi="DejaVu Sans" w:cs="DejaVu Sans"/>
          <w:spacing w:val="-5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APC </w:t>
      </w:r>
      <w:r>
        <w:rPr>
          <w:sz w:val="20"/>
          <w:szCs w:val="20"/>
        </w:rPr>
        <w:t>(Activités Pédagogiques Complémentaires)</w:t>
      </w:r>
    </w:p>
    <w:tbl>
      <w:tblPr>
        <w:tblW w:w="8445" w:type="dxa"/>
        <w:tblInd w:w="2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15"/>
        <w:gridCol w:w="2815"/>
        <w:gridCol w:w="2815"/>
      </w:tblGrid>
      <w:tr w:rsidR="00D536C9" w:rsidTr="002E3B88">
        <w:trPr>
          <w:trHeight w:val="699"/>
        </w:trPr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Pr="002E3B88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"/>
              <w:rPr>
                <w:sz w:val="20"/>
                <w:szCs w:val="20"/>
              </w:rPr>
            </w:pPr>
          </w:p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61"/>
            </w:pPr>
            <w:r w:rsidRPr="002E3B88">
              <w:rPr>
                <w:sz w:val="19"/>
                <w:szCs w:val="19"/>
              </w:rPr>
              <w:t>Dates ou périodes</w:t>
            </w: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720" w:type="dxa"/>
              <w:bottom w:w="80" w:type="dxa"/>
              <w:right w:w="80" w:type="dxa"/>
            </w:tcMar>
          </w:tcPr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8" w:lineRule="exact"/>
              <w:ind w:left="640"/>
            </w:pPr>
            <w:r w:rsidRPr="002E3B88">
              <w:rPr>
                <w:sz w:val="19"/>
                <w:szCs w:val="19"/>
              </w:rPr>
              <w:t>Difficultés d’apprentissage travaillées</w:t>
            </w: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Pr="002E3B88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"/>
              <w:rPr>
                <w:sz w:val="20"/>
                <w:szCs w:val="20"/>
              </w:rPr>
            </w:pPr>
          </w:p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66"/>
            </w:pPr>
            <w:r w:rsidRPr="002E3B88">
              <w:rPr>
                <w:sz w:val="19"/>
                <w:szCs w:val="19"/>
              </w:rPr>
              <w:t>Bilan</w:t>
            </w:r>
          </w:p>
        </w:tc>
      </w:tr>
      <w:tr w:rsidR="00D536C9" w:rsidTr="002E3B88">
        <w:trPr>
          <w:trHeight w:val="193"/>
        </w:trPr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536C9" w:rsidTr="002E3B88">
        <w:trPr>
          <w:trHeight w:val="193"/>
        </w:trPr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536C9" w:rsidTr="002E3B88">
        <w:trPr>
          <w:trHeight w:val="193"/>
        </w:trPr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rPr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144"/>
        <w:ind w:left="392"/>
        <w:rPr>
          <w:sz w:val="20"/>
          <w:szCs w:val="20"/>
        </w:rPr>
      </w:pPr>
      <w:r>
        <w:rPr>
          <w:sz w:val="20"/>
          <w:szCs w:val="20"/>
        </w:rPr>
        <w:tab/>
      </w:r>
      <w:r w:rsidRPr="00E44903">
        <w:rPr>
          <w:rFonts w:ascii="DejaVu Sans" w:eastAsia="Times New Roman" w:hAnsi="DejaVu Sans" w:cs="DejaVu Sans"/>
          <w:sz w:val="20"/>
          <w:szCs w:val="20"/>
        </w:rPr>
        <w:t>❒</w:t>
      </w:r>
      <w:r>
        <w:rPr>
          <w:rFonts w:ascii="DejaVu Sans" w:eastAsia="Times New Roman" w:hAnsi="DejaVu Sans" w:cs="DejaVu Sans"/>
          <w:spacing w:val="-26"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s-ES_tradnl"/>
        </w:rPr>
        <w:t>PPRE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(Programme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Personnalisé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Réussite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Educative)</w:t>
      </w:r>
    </w:p>
    <w:tbl>
      <w:tblPr>
        <w:tblW w:w="8445" w:type="dxa"/>
        <w:tblInd w:w="2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15"/>
        <w:gridCol w:w="2815"/>
        <w:gridCol w:w="2815"/>
      </w:tblGrid>
      <w:tr w:rsidR="00D536C9" w:rsidTr="002E3B88">
        <w:trPr>
          <w:trHeight w:val="699"/>
        </w:trPr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Pr="00E44903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"/>
              <w:rPr>
                <w:sz w:val="20"/>
                <w:szCs w:val="20"/>
                <w:lang w:val="fr-FR"/>
              </w:rPr>
            </w:pPr>
          </w:p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61"/>
            </w:pPr>
            <w:r w:rsidRPr="002E3B88">
              <w:rPr>
                <w:sz w:val="19"/>
                <w:szCs w:val="19"/>
              </w:rPr>
              <w:t>Dates ou périodes</w:t>
            </w: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56" w:type="dxa"/>
              <w:bottom w:w="80" w:type="dxa"/>
              <w:right w:w="156" w:type="dxa"/>
            </w:tcMar>
          </w:tcPr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8" w:lineRule="exact"/>
              <w:ind w:left="776" w:right="76"/>
            </w:pPr>
            <w:r w:rsidRPr="002E3B88">
              <w:rPr>
                <w:sz w:val="19"/>
                <w:szCs w:val="19"/>
              </w:rPr>
              <w:t>Difficultés d’apprentissage ciblées</w:t>
            </w: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Pr="002E3B88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"/>
              <w:rPr>
                <w:sz w:val="20"/>
                <w:szCs w:val="20"/>
              </w:rPr>
            </w:pPr>
          </w:p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66"/>
            </w:pPr>
            <w:r w:rsidRPr="002E3B88">
              <w:rPr>
                <w:sz w:val="19"/>
                <w:szCs w:val="19"/>
              </w:rPr>
              <w:t>Bilan</w:t>
            </w:r>
          </w:p>
        </w:tc>
      </w:tr>
      <w:tr w:rsidR="00D536C9" w:rsidTr="002E3B88">
        <w:trPr>
          <w:trHeight w:val="193"/>
        </w:trPr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536C9" w:rsidTr="002E3B88">
        <w:trPr>
          <w:trHeight w:val="193"/>
        </w:trPr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rPr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144"/>
        <w:ind w:left="39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DejaVu Sans" w:eastAsia="Times New Roman" w:hAnsi="DejaVu Sans" w:cs="DejaVu Sans"/>
          <w:sz w:val="20"/>
          <w:szCs w:val="20"/>
          <w:lang w:val="en-US"/>
        </w:rPr>
        <w:t>❒</w:t>
      </w:r>
      <w:r>
        <w:rPr>
          <w:rFonts w:ascii="DejaVu Sans" w:eastAsia="Times New Roman" w:hAnsi="DejaVu Sans" w:cs="DejaVu Sans"/>
          <w:spacing w:val="-51"/>
          <w:sz w:val="20"/>
          <w:szCs w:val="20"/>
        </w:rPr>
        <w:t xml:space="preserve">       </w:t>
      </w:r>
      <w:r>
        <w:rPr>
          <w:b/>
          <w:bCs/>
          <w:spacing w:val="-5"/>
          <w:sz w:val="20"/>
          <w:szCs w:val="20"/>
        </w:rPr>
        <w:t xml:space="preserve">PAP </w:t>
      </w:r>
      <w:r>
        <w:rPr>
          <w:sz w:val="20"/>
          <w:szCs w:val="20"/>
        </w:rPr>
        <w:t>(Projet d’Accompagnement Personnalisé)</w:t>
      </w:r>
    </w:p>
    <w:tbl>
      <w:tblPr>
        <w:tblW w:w="8445" w:type="dxa"/>
        <w:tblInd w:w="2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15"/>
        <w:gridCol w:w="2815"/>
        <w:gridCol w:w="2815"/>
      </w:tblGrid>
      <w:tr w:rsidR="00D536C9" w:rsidRPr="00E44903" w:rsidTr="002E3B88">
        <w:trPr>
          <w:trHeight w:val="699"/>
        </w:trPr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Pr="00E44903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"/>
              <w:rPr>
                <w:sz w:val="20"/>
                <w:szCs w:val="20"/>
                <w:lang w:val="fr-FR"/>
              </w:rPr>
            </w:pPr>
          </w:p>
          <w:p w:rsidR="00D536C9" w:rsidRPr="00E44903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61"/>
              <w:rPr>
                <w:lang w:val="fr-FR"/>
              </w:rPr>
            </w:pPr>
            <w:r w:rsidRPr="00E44903">
              <w:rPr>
                <w:sz w:val="19"/>
                <w:szCs w:val="19"/>
                <w:lang w:val="fr-FR"/>
              </w:rPr>
              <w:t>Date de mise en place</w:t>
            </w: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697" w:type="dxa"/>
              <w:bottom w:w="80" w:type="dxa"/>
              <w:right w:w="80" w:type="dxa"/>
            </w:tcMar>
          </w:tcPr>
          <w:p w:rsidR="00D536C9" w:rsidRPr="00E44903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18" w:line="249" w:lineRule="auto"/>
              <w:ind w:left="617"/>
              <w:rPr>
                <w:lang w:val="fr-FR"/>
              </w:rPr>
            </w:pPr>
            <w:r w:rsidRPr="00E44903">
              <w:rPr>
                <w:sz w:val="19"/>
                <w:szCs w:val="19"/>
                <w:lang w:val="fr-FR"/>
              </w:rPr>
              <w:t>Trouble(s) de l’apprentissage identifié</w:t>
            </w: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508" w:type="dxa"/>
              <w:bottom w:w="80" w:type="dxa"/>
              <w:right w:w="156" w:type="dxa"/>
            </w:tcMar>
          </w:tcPr>
          <w:p w:rsidR="00D536C9" w:rsidRPr="00E44903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8" w:lineRule="exact"/>
              <w:ind w:left="428" w:right="76"/>
              <w:rPr>
                <w:lang w:val="fr-FR"/>
              </w:rPr>
            </w:pPr>
            <w:r w:rsidRPr="00E44903">
              <w:rPr>
                <w:sz w:val="19"/>
                <w:szCs w:val="19"/>
                <w:lang w:val="fr-FR"/>
              </w:rPr>
              <w:t>Adaptation / aménagement mis en place</w:t>
            </w:r>
          </w:p>
        </w:tc>
      </w:tr>
      <w:tr w:rsidR="00D536C9" w:rsidRPr="00E44903" w:rsidTr="002E3B88">
        <w:trPr>
          <w:trHeight w:val="193"/>
        </w:trPr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Pr="00E44903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Pr="00E44903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Pr="00E44903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</w:tbl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rPr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144"/>
        <w:ind w:left="39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DejaVu Sans" w:eastAsia="Times New Roman" w:hAnsi="DejaVu Sans" w:cs="DejaVu Sans"/>
          <w:sz w:val="20"/>
          <w:szCs w:val="20"/>
          <w:lang w:val="en-US"/>
        </w:rPr>
        <w:t>❒</w:t>
      </w:r>
      <w:r>
        <w:rPr>
          <w:rFonts w:ascii="DejaVu Sans" w:eastAsia="Times New Roman" w:hAnsi="DejaVu Sans" w:cs="DejaVu Sans"/>
          <w:spacing w:val="-4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Aides spécialisées </w:t>
      </w:r>
      <w:r>
        <w:rPr>
          <w:sz w:val="20"/>
          <w:szCs w:val="20"/>
        </w:rPr>
        <w:t>(RASED)</w:t>
      </w:r>
    </w:p>
    <w:tbl>
      <w:tblPr>
        <w:tblW w:w="8445" w:type="dxa"/>
        <w:tblInd w:w="2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15"/>
        <w:gridCol w:w="2815"/>
        <w:gridCol w:w="2815"/>
      </w:tblGrid>
      <w:tr w:rsidR="00D536C9" w:rsidTr="002E3B88">
        <w:trPr>
          <w:trHeight w:val="699"/>
        </w:trPr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Pr="002E3B88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"/>
              <w:rPr>
                <w:sz w:val="20"/>
                <w:szCs w:val="20"/>
              </w:rPr>
            </w:pPr>
          </w:p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61"/>
            </w:pPr>
            <w:r w:rsidRPr="002E3B88">
              <w:rPr>
                <w:sz w:val="19"/>
                <w:szCs w:val="19"/>
              </w:rPr>
              <w:t>Dates ou périodes</w:t>
            </w: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56" w:type="dxa"/>
              <w:bottom w:w="80" w:type="dxa"/>
              <w:right w:w="156" w:type="dxa"/>
            </w:tcMar>
          </w:tcPr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8" w:lineRule="exact"/>
              <w:ind w:left="776" w:right="76"/>
            </w:pPr>
            <w:r w:rsidRPr="002E3B88">
              <w:rPr>
                <w:sz w:val="19"/>
                <w:szCs w:val="19"/>
              </w:rPr>
              <w:t>Difficultés d’apprentissage ciblées</w:t>
            </w: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Pr="002E3B88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"/>
              <w:rPr>
                <w:sz w:val="20"/>
                <w:szCs w:val="20"/>
              </w:rPr>
            </w:pPr>
          </w:p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66"/>
            </w:pPr>
            <w:r w:rsidRPr="002E3B88">
              <w:rPr>
                <w:sz w:val="19"/>
                <w:szCs w:val="19"/>
              </w:rPr>
              <w:t>Bilan</w:t>
            </w:r>
          </w:p>
        </w:tc>
      </w:tr>
      <w:tr w:rsidR="00D536C9" w:rsidTr="002E3B88">
        <w:trPr>
          <w:trHeight w:val="193"/>
        </w:trPr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536C9" w:rsidTr="002E3B88">
        <w:trPr>
          <w:trHeight w:val="193"/>
        </w:trPr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536C9" w:rsidTr="002E3B88">
        <w:trPr>
          <w:trHeight w:val="193"/>
        </w:trPr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rPr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144"/>
        <w:ind w:left="392"/>
        <w:rPr>
          <w:sz w:val="20"/>
          <w:szCs w:val="20"/>
        </w:rPr>
      </w:pPr>
      <w:r>
        <w:rPr>
          <w:sz w:val="20"/>
          <w:szCs w:val="20"/>
        </w:rPr>
        <w:tab/>
      </w:r>
      <w:r w:rsidRPr="00E44903">
        <w:rPr>
          <w:rFonts w:ascii="DejaVu Sans" w:eastAsia="Times New Roman" w:hAnsi="DejaVu Sans" w:cs="DejaVu Sans"/>
          <w:sz w:val="20"/>
          <w:szCs w:val="20"/>
        </w:rPr>
        <w:t>❒</w:t>
      </w:r>
      <w:r>
        <w:rPr>
          <w:rFonts w:ascii="DejaVu Sans" w:eastAsia="Times New Roman" w:hAnsi="DejaVu Sans" w:cs="DejaVu Sans"/>
          <w:spacing w:val="-49"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de-DE"/>
        </w:rPr>
        <w:t xml:space="preserve">Stages de réussite </w:t>
      </w:r>
      <w:r>
        <w:rPr>
          <w:sz w:val="20"/>
          <w:szCs w:val="20"/>
        </w:rPr>
        <w:t>(anciennement stage de Remise à niveau)</w:t>
      </w:r>
    </w:p>
    <w:tbl>
      <w:tblPr>
        <w:tblW w:w="8445" w:type="dxa"/>
        <w:tblInd w:w="2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15"/>
        <w:gridCol w:w="2815"/>
        <w:gridCol w:w="2815"/>
      </w:tblGrid>
      <w:tr w:rsidR="00D536C9" w:rsidTr="002E3B88">
        <w:trPr>
          <w:trHeight w:val="699"/>
        </w:trPr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Pr="00E44903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"/>
              <w:rPr>
                <w:sz w:val="20"/>
                <w:szCs w:val="20"/>
                <w:lang w:val="fr-FR"/>
              </w:rPr>
            </w:pPr>
          </w:p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61"/>
            </w:pPr>
            <w:r w:rsidRPr="002E3B88">
              <w:rPr>
                <w:sz w:val="19"/>
                <w:szCs w:val="19"/>
              </w:rPr>
              <w:t>Dates ou périodes</w:t>
            </w: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720" w:type="dxa"/>
              <w:bottom w:w="80" w:type="dxa"/>
              <w:right w:w="80" w:type="dxa"/>
            </w:tcMar>
          </w:tcPr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28" w:lineRule="exact"/>
              <w:ind w:left="640"/>
            </w:pPr>
            <w:r w:rsidRPr="002E3B88">
              <w:rPr>
                <w:sz w:val="19"/>
                <w:szCs w:val="19"/>
              </w:rPr>
              <w:t>Difficultés d’apprentissage travaillées</w:t>
            </w: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Pr="002E3B88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"/>
              <w:rPr>
                <w:sz w:val="20"/>
                <w:szCs w:val="20"/>
              </w:rPr>
            </w:pPr>
          </w:p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66"/>
            </w:pPr>
            <w:r w:rsidRPr="002E3B88">
              <w:rPr>
                <w:sz w:val="19"/>
                <w:szCs w:val="19"/>
              </w:rPr>
              <w:t>Bilan</w:t>
            </w:r>
          </w:p>
        </w:tc>
      </w:tr>
      <w:tr w:rsidR="00D536C9" w:rsidTr="002E3B88">
        <w:trPr>
          <w:trHeight w:val="193"/>
        </w:trPr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536C9" w:rsidTr="002E3B88">
        <w:trPr>
          <w:trHeight w:val="188"/>
        </w:trPr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4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4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4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187" w:hanging="187"/>
        <w:rPr>
          <w:sz w:val="20"/>
          <w:szCs w:val="20"/>
        </w:rPr>
      </w:pPr>
    </w:p>
    <w:p w:rsidR="00D536C9" w:rsidRDefault="00D536C9">
      <w:pPr>
        <w:pStyle w:val="Sous-sectio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97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Accompagnement périscolaire / aides</w:t>
      </w:r>
      <w:r>
        <w:rPr>
          <w:b/>
          <w:bCs/>
          <w:spacing w:val="8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extérieures</w:t>
      </w:r>
    </w:p>
    <w:p w:rsidR="00D536C9" w:rsidRDefault="00D536C9" w:rsidP="002314F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  <w:tab w:val="left" w:pos="3863"/>
        </w:tabs>
        <w:spacing w:before="196"/>
        <w:rPr>
          <w:sz w:val="20"/>
          <w:szCs w:val="20"/>
        </w:rPr>
      </w:pPr>
      <w:r>
        <w:rPr>
          <w:sz w:val="20"/>
          <w:szCs w:val="20"/>
        </w:rPr>
        <w:tab/>
      </w:r>
      <w:r w:rsidRPr="00E44903">
        <w:rPr>
          <w:rFonts w:ascii="DejaVu Sans" w:eastAsia="Times New Roman" w:hAnsi="DejaVu Sans" w:cs="DejaVu Sans"/>
          <w:sz w:val="20"/>
          <w:szCs w:val="20"/>
        </w:rPr>
        <w:t xml:space="preserve">❒ </w:t>
      </w:r>
      <w:r>
        <w:rPr>
          <w:rFonts w:ascii="DejaVu Sans" w:eastAsia="Times New Roman" w:hAnsi="DejaVu Sans" w:cs="DejaVu Sans"/>
          <w:spacing w:val="-42"/>
          <w:sz w:val="20"/>
          <w:szCs w:val="20"/>
        </w:rPr>
        <w:t xml:space="preserve"> </w:t>
      </w:r>
      <w:r>
        <w:rPr>
          <w:sz w:val="20"/>
          <w:szCs w:val="20"/>
        </w:rPr>
        <w:t>PRE (Programme de Réussite Educative)</w:t>
      </w:r>
    </w:p>
    <w:p w:rsidR="00D536C9" w:rsidRDefault="00D536C9" w:rsidP="002314F3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  <w:tab w:val="left" w:pos="3863"/>
        </w:tabs>
        <w:spacing w:before="196"/>
        <w:rPr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  <w:tab w:val="left" w:pos="5302"/>
          <w:tab w:val="left" w:pos="7323"/>
        </w:tabs>
        <w:spacing w:before="9" w:line="249" w:lineRule="auto"/>
        <w:ind w:left="881" w:right="733" w:hanging="489"/>
        <w:rPr>
          <w:sz w:val="20"/>
          <w:szCs w:val="20"/>
        </w:rPr>
      </w:pPr>
      <w:r>
        <w:rPr>
          <w:sz w:val="20"/>
          <w:szCs w:val="20"/>
        </w:rPr>
        <w:tab/>
      </w:r>
      <w:r w:rsidRPr="00E44903">
        <w:rPr>
          <w:rFonts w:ascii="DejaVu Sans" w:eastAsia="Times New Roman" w:hAnsi="DejaVu Sans" w:cs="DejaVu Sans"/>
          <w:sz w:val="20"/>
          <w:szCs w:val="20"/>
        </w:rPr>
        <w:t>❒</w:t>
      </w:r>
      <w:r>
        <w:rPr>
          <w:rFonts w:ascii="DejaVu Sans" w:eastAsia="Times New Roman" w:hAnsi="DejaVu Sans" w:cs="DejaVu Sans"/>
          <w:spacing w:val="-36"/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>CMPP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(Centre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 xml:space="preserve">Médico-Psycho-Pédagogique)/CGI </w:t>
      </w: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  <w:tab w:val="left" w:pos="5302"/>
          <w:tab w:val="left" w:pos="7323"/>
        </w:tabs>
        <w:spacing w:before="9" w:line="249" w:lineRule="auto"/>
        <w:ind w:left="881" w:right="733" w:hanging="489"/>
        <w:rPr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  <w:tab w:val="left" w:pos="5302"/>
          <w:tab w:val="left" w:pos="7323"/>
        </w:tabs>
        <w:spacing w:before="9" w:line="249" w:lineRule="auto"/>
        <w:ind w:left="881" w:right="733" w:hanging="489"/>
        <w:rPr>
          <w:sz w:val="20"/>
          <w:szCs w:val="20"/>
        </w:rPr>
      </w:pPr>
    </w:p>
    <w:p w:rsidR="00D536C9" w:rsidRPr="00E44903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  <w:tab w:val="left" w:pos="5302"/>
          <w:tab w:val="left" w:pos="7323"/>
        </w:tabs>
        <w:spacing w:before="9" w:line="249" w:lineRule="auto"/>
        <w:ind w:left="881" w:right="733" w:hanging="489"/>
        <w:rPr>
          <w:sz w:val="20"/>
          <w:szCs w:val="20"/>
        </w:rPr>
      </w:pPr>
      <w:r>
        <w:rPr>
          <w:sz w:val="20"/>
          <w:szCs w:val="20"/>
        </w:rPr>
        <w:tab/>
      </w:r>
      <w:r w:rsidRPr="00E44903">
        <w:rPr>
          <w:rFonts w:ascii="DejaVu Sans" w:eastAsia="Times New Roman" w:hAnsi="DejaVu Sans" w:cs="DejaVu Sans"/>
          <w:sz w:val="20"/>
          <w:szCs w:val="20"/>
        </w:rPr>
        <w:t>❒</w:t>
      </w:r>
      <w:r>
        <w:rPr>
          <w:rFonts w:ascii="DejaVu Sans" w:eastAsia="Times New Roman" w:hAnsi="DejaVu Sans" w:cs="DejaVu Sans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 w:rsidRPr="00E44903">
        <w:rPr>
          <w:sz w:val="20"/>
          <w:szCs w:val="20"/>
        </w:rPr>
        <w:t>rthophonie</w:t>
      </w:r>
    </w:p>
    <w:p w:rsidR="00D536C9" w:rsidRPr="00E44903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  <w:tab w:val="left" w:pos="5302"/>
          <w:tab w:val="left" w:pos="7323"/>
        </w:tabs>
        <w:spacing w:before="9" w:line="249" w:lineRule="auto"/>
        <w:ind w:left="881" w:right="733" w:hanging="489"/>
        <w:rPr>
          <w:sz w:val="20"/>
          <w:szCs w:val="20"/>
        </w:rPr>
      </w:pPr>
      <w:r w:rsidRPr="00E44903">
        <w:rPr>
          <w:sz w:val="20"/>
          <w:szCs w:val="20"/>
        </w:rPr>
        <w:tab/>
      </w:r>
    </w:p>
    <w:p w:rsidR="00D536C9" w:rsidRPr="00E44903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  <w:tab w:val="left" w:pos="5302"/>
          <w:tab w:val="left" w:pos="7323"/>
        </w:tabs>
        <w:spacing w:before="9" w:line="249" w:lineRule="auto"/>
        <w:ind w:left="881" w:right="733" w:hanging="489"/>
        <w:rPr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  <w:tab w:val="left" w:pos="5302"/>
          <w:tab w:val="left" w:pos="7323"/>
        </w:tabs>
        <w:spacing w:before="9" w:line="249" w:lineRule="auto"/>
        <w:ind w:left="881" w:right="733" w:hanging="489"/>
        <w:rPr>
          <w:sz w:val="20"/>
          <w:szCs w:val="20"/>
        </w:rPr>
      </w:pPr>
      <w:r w:rsidRPr="00E44903">
        <w:rPr>
          <w:sz w:val="20"/>
          <w:szCs w:val="20"/>
        </w:rPr>
        <w:tab/>
      </w:r>
      <w:r w:rsidRPr="00E44903">
        <w:rPr>
          <w:rFonts w:ascii="DejaVu Sans" w:eastAsia="Times New Roman" w:hAnsi="DejaVu Sans" w:cs="DejaVu Sans"/>
          <w:sz w:val="20"/>
          <w:szCs w:val="20"/>
        </w:rPr>
        <w:t>❒</w:t>
      </w:r>
      <w:r>
        <w:rPr>
          <w:rFonts w:ascii="DejaVu Sans" w:eastAsia="Times New Roman" w:hAnsi="DejaVu Sans" w:cs="DejaVu Sans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sz w:val="20"/>
          <w:szCs w:val="20"/>
        </w:rPr>
        <w:t>utre - préciser:</w:t>
      </w: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  <w:tab w:val="left" w:pos="5302"/>
          <w:tab w:val="left" w:pos="7323"/>
        </w:tabs>
        <w:spacing w:before="9" w:line="249" w:lineRule="auto"/>
        <w:ind w:left="881" w:right="733" w:hanging="489"/>
        <w:rPr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16"/>
        <w:ind w:left="392"/>
        <w:rPr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16"/>
        <w:ind w:left="392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  <w:u w:val="single"/>
        </w:rPr>
        <w:t>Éléments</w:t>
      </w:r>
      <w:r>
        <w:rPr>
          <w:b/>
          <w:bCs/>
          <w:i/>
          <w:iCs/>
          <w:spacing w:val="-10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étayant</w:t>
      </w:r>
      <w:r>
        <w:rPr>
          <w:b/>
          <w:bCs/>
          <w:i/>
          <w:iCs/>
          <w:spacing w:val="-9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la</w:t>
      </w:r>
      <w:r>
        <w:rPr>
          <w:b/>
          <w:bCs/>
          <w:i/>
          <w:iCs/>
          <w:spacing w:val="-9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proposition</w:t>
      </w:r>
      <w:r>
        <w:rPr>
          <w:b/>
          <w:bCs/>
          <w:i/>
          <w:iCs/>
          <w:spacing w:val="-10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de</w:t>
      </w:r>
      <w:r>
        <w:rPr>
          <w:b/>
          <w:bCs/>
          <w:i/>
          <w:iCs/>
          <w:spacing w:val="-9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redoublement</w:t>
      </w:r>
      <w:r>
        <w:rPr>
          <w:b/>
          <w:bCs/>
          <w:i/>
          <w:iCs/>
          <w:spacing w:val="-9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faite</w:t>
      </w:r>
      <w:r>
        <w:rPr>
          <w:b/>
          <w:bCs/>
          <w:i/>
          <w:iCs/>
          <w:spacing w:val="-9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par</w:t>
      </w:r>
      <w:r>
        <w:rPr>
          <w:b/>
          <w:bCs/>
          <w:i/>
          <w:iCs/>
          <w:spacing w:val="-10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le</w:t>
      </w:r>
      <w:r>
        <w:rPr>
          <w:b/>
          <w:bCs/>
          <w:i/>
          <w:iCs/>
          <w:spacing w:val="-9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conseil</w:t>
      </w:r>
      <w:r>
        <w:rPr>
          <w:b/>
          <w:bCs/>
          <w:i/>
          <w:iCs/>
          <w:spacing w:val="-9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de</w:t>
      </w:r>
      <w:r>
        <w:rPr>
          <w:b/>
          <w:bCs/>
          <w:i/>
          <w:iCs/>
          <w:spacing w:val="-10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maitres</w:t>
      </w: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16"/>
        <w:ind w:left="392"/>
        <w:rPr>
          <w:b/>
          <w:bCs/>
          <w:i/>
          <w:iCs/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16"/>
        <w:ind w:left="39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pt-PT"/>
        </w:rPr>
        <w:t>Comp</w:t>
      </w:r>
      <w:r>
        <w:rPr>
          <w:b/>
          <w:bCs/>
          <w:sz w:val="20"/>
          <w:szCs w:val="20"/>
        </w:rPr>
        <w:t xml:space="preserve">étences acquises au niveau de scolarité </w:t>
      </w:r>
      <w:r>
        <w:rPr>
          <w:b/>
          <w:bCs/>
          <w:sz w:val="20"/>
          <w:szCs w:val="20"/>
          <w:lang w:val="pt-PT"/>
        </w:rPr>
        <w:t>consid</w:t>
      </w:r>
      <w:r>
        <w:rPr>
          <w:b/>
          <w:bCs/>
          <w:sz w:val="20"/>
          <w:szCs w:val="20"/>
        </w:rPr>
        <w:t>érée</w:t>
      </w:r>
    </w:p>
    <w:tbl>
      <w:tblPr>
        <w:tblW w:w="8780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780"/>
      </w:tblGrid>
      <w:tr w:rsidR="00D536C9" w:rsidRPr="00E44903" w:rsidTr="002E3B88">
        <w:trPr>
          <w:trHeight w:val="453"/>
        </w:trPr>
        <w:tc>
          <w:tcPr>
            <w:tcW w:w="8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6C9" w:rsidRPr="00E44903" w:rsidRDefault="00D536C9" w:rsidP="002E3B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fr-FR"/>
              </w:rPr>
            </w:pPr>
          </w:p>
          <w:p w:rsidR="00D536C9" w:rsidRPr="00E44903" w:rsidRDefault="00D536C9" w:rsidP="002E3B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fr-FR"/>
              </w:rPr>
            </w:pPr>
          </w:p>
        </w:tc>
      </w:tr>
    </w:tbl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16"/>
        <w:ind w:left="392"/>
        <w:rPr>
          <w:b/>
          <w:bCs/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16"/>
        <w:ind w:left="392"/>
        <w:rPr>
          <w:b/>
          <w:bCs/>
          <w:sz w:val="20"/>
          <w:szCs w:val="20"/>
        </w:rPr>
      </w:pPr>
    </w:p>
    <w:p w:rsidR="00D536C9" w:rsidRDefault="00D536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03"/>
        <w:rPr>
          <w:sz w:val="20"/>
          <w:szCs w:val="20"/>
        </w:rPr>
      </w:pPr>
      <w:r>
        <w:rPr>
          <w:sz w:val="20"/>
          <w:szCs w:val="20"/>
        </w:rPr>
        <w:t>Éléments justifiant l’intérêt du redoublement</w:t>
      </w:r>
    </w:p>
    <w:tbl>
      <w:tblPr>
        <w:tblW w:w="8780" w:type="dxa"/>
        <w:tblInd w:w="5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941100"/>
          <w:insideV w:val="single" w:sz="8" w:space="0" w:color="9411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780"/>
      </w:tblGrid>
      <w:tr w:rsidR="00D536C9" w:rsidTr="002E3B88">
        <w:trPr>
          <w:trHeight w:val="453"/>
        </w:trPr>
        <w:tc>
          <w:tcPr>
            <w:tcW w:w="8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6C9" w:rsidRDefault="00D536C9" w:rsidP="002E3B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</w:p>
          <w:p w:rsidR="00D536C9" w:rsidRDefault="00D536C9" w:rsidP="002E3B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</w:p>
        </w:tc>
      </w:tr>
    </w:tbl>
    <w:p w:rsidR="00D536C9" w:rsidRDefault="00D536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03"/>
        <w:rPr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03" w:right="1120"/>
        <w:rPr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03" w:right="1120"/>
        <w:rPr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03" w:right="1120"/>
        <w:rPr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03" w:right="1120"/>
        <w:rPr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03" w:right="1120"/>
        <w:rPr>
          <w:sz w:val="20"/>
          <w:szCs w:val="20"/>
        </w:rPr>
      </w:pPr>
      <w:r>
        <w:rPr>
          <w:b/>
          <w:bCs/>
          <w:sz w:val="20"/>
          <w:szCs w:val="20"/>
        </w:rPr>
        <w:t>Modalités particulières d’accompagnement envisagées pour l’année scolaire</w:t>
      </w:r>
      <w:r>
        <w:rPr>
          <w:sz w:val="20"/>
          <w:szCs w:val="20"/>
        </w:rPr>
        <w:t xml:space="preserve">                           </w:t>
      </w:r>
    </w:p>
    <w:tbl>
      <w:tblPr>
        <w:tblW w:w="8780" w:type="dxa"/>
        <w:tblInd w:w="5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941100"/>
          <w:insideV w:val="single" w:sz="8" w:space="0" w:color="9411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780"/>
      </w:tblGrid>
      <w:tr w:rsidR="00D536C9" w:rsidRPr="00E44903" w:rsidTr="002E3B88">
        <w:trPr>
          <w:trHeight w:val="453"/>
        </w:trPr>
        <w:tc>
          <w:tcPr>
            <w:tcW w:w="8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6C9" w:rsidRPr="00E44903" w:rsidRDefault="00D536C9" w:rsidP="002E3B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fr-FR"/>
              </w:rPr>
            </w:pPr>
          </w:p>
          <w:p w:rsidR="00D536C9" w:rsidRPr="00E44903" w:rsidRDefault="00D536C9" w:rsidP="002E3B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fr-FR"/>
              </w:rPr>
            </w:pPr>
          </w:p>
        </w:tc>
      </w:tr>
    </w:tbl>
    <w:p w:rsidR="00D536C9" w:rsidRPr="00E44903" w:rsidRDefault="00D536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03"/>
        <w:rPr>
          <w:sz w:val="20"/>
          <w:szCs w:val="20"/>
          <w:lang w:val="fr-FR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03" w:right="1120"/>
        <w:rPr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"/>
        <w:ind w:left="283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</w:rPr>
        <w:t xml:space="preserve">4- </w:t>
      </w:r>
      <w:r>
        <w:rPr>
          <w:b/>
          <w:bCs/>
          <w:i/>
          <w:iCs/>
          <w:sz w:val="20"/>
          <w:szCs w:val="20"/>
          <w:u w:val="single"/>
        </w:rPr>
        <w:t>Dialogue avec les responsables</w:t>
      </w:r>
      <w:r>
        <w:rPr>
          <w:b/>
          <w:bCs/>
          <w:i/>
          <w:iCs/>
          <w:spacing w:val="6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légaux</w:t>
      </w: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"/>
        <w:ind w:left="283"/>
        <w:rPr>
          <w:i/>
          <w:iCs/>
          <w:sz w:val="20"/>
          <w:szCs w:val="20"/>
        </w:rPr>
      </w:pPr>
    </w:p>
    <w:p w:rsidR="00D536C9" w:rsidRPr="00E44903" w:rsidRDefault="00D536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687"/>
        <w:rPr>
          <w:sz w:val="20"/>
          <w:szCs w:val="20"/>
          <w:lang w:val="fr-FR"/>
        </w:rPr>
      </w:pPr>
      <w:r w:rsidRPr="00E44903">
        <w:rPr>
          <w:sz w:val="20"/>
          <w:szCs w:val="20"/>
          <w:lang w:val="fr-FR"/>
        </w:rPr>
        <w:t>Bilans ou orientations proposés au cours de la scolarité :</w:t>
      </w:r>
    </w:p>
    <w:p w:rsidR="00D536C9" w:rsidRPr="00E44903" w:rsidRDefault="00D536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687"/>
        <w:rPr>
          <w:sz w:val="20"/>
          <w:szCs w:val="20"/>
          <w:lang w:val="fr-FR"/>
        </w:rPr>
      </w:pPr>
    </w:p>
    <w:p w:rsidR="00D536C9" w:rsidRPr="00E44903" w:rsidRDefault="00D536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687"/>
        <w:rPr>
          <w:b w:val="0"/>
          <w:bCs w:val="0"/>
          <w:sz w:val="20"/>
          <w:szCs w:val="20"/>
          <w:lang w:val="fr-FR"/>
        </w:rPr>
      </w:pPr>
      <w:bookmarkStart w:id="0" w:name="_GoBack"/>
      <w:r w:rsidRPr="00E44903">
        <w:rPr>
          <w:b w:val="0"/>
          <w:bCs w:val="0"/>
          <w:sz w:val="20"/>
          <w:szCs w:val="20"/>
          <w:lang w:val="fr-FR"/>
        </w:rPr>
        <w:tab/>
      </w:r>
      <w:r w:rsidRPr="00E44903">
        <w:rPr>
          <w:rFonts w:ascii="DejaVu Sans" w:eastAsia="Times New Roman" w:hAnsi="DejaVu Sans" w:cs="DejaVu Sans"/>
          <w:b w:val="0"/>
          <w:bCs w:val="0"/>
          <w:sz w:val="20"/>
          <w:szCs w:val="20"/>
          <w:lang w:val="fr-FR"/>
        </w:rPr>
        <w:t>❒</w:t>
      </w:r>
      <w:r w:rsidRPr="00E44903">
        <w:rPr>
          <w:rFonts w:ascii="DejaVu Sans" w:eastAsia="Times New Roman" w:hAnsi="DejaVu Sans" w:cs="DejaVu Sans"/>
          <w:b w:val="0"/>
          <w:bCs w:val="0"/>
          <w:spacing w:val="-19"/>
          <w:sz w:val="20"/>
          <w:szCs w:val="20"/>
          <w:lang w:val="fr-FR"/>
        </w:rPr>
        <w:t xml:space="preserve"> </w:t>
      </w:r>
      <w:r w:rsidRPr="00E44903">
        <w:rPr>
          <w:b w:val="0"/>
          <w:bCs w:val="0"/>
          <w:sz w:val="20"/>
          <w:szCs w:val="20"/>
          <w:lang w:val="fr-FR"/>
        </w:rPr>
        <w:t>Bilan</w:t>
      </w:r>
      <w:r w:rsidRPr="00E44903">
        <w:rPr>
          <w:b w:val="0"/>
          <w:bCs w:val="0"/>
          <w:spacing w:val="-33"/>
          <w:sz w:val="20"/>
          <w:szCs w:val="20"/>
          <w:lang w:val="fr-FR"/>
        </w:rPr>
        <w:t xml:space="preserve"> </w:t>
      </w:r>
      <w:r w:rsidRPr="00E44903">
        <w:rPr>
          <w:b w:val="0"/>
          <w:bCs w:val="0"/>
          <w:sz w:val="20"/>
          <w:szCs w:val="20"/>
          <w:lang w:val="fr-FR"/>
        </w:rPr>
        <w:t>par</w:t>
      </w:r>
      <w:r w:rsidRPr="00E44903">
        <w:rPr>
          <w:b w:val="0"/>
          <w:bCs w:val="0"/>
          <w:spacing w:val="-32"/>
          <w:sz w:val="20"/>
          <w:szCs w:val="20"/>
          <w:lang w:val="fr-FR"/>
        </w:rPr>
        <w:t xml:space="preserve"> </w:t>
      </w:r>
      <w:r w:rsidRPr="00E44903">
        <w:rPr>
          <w:b w:val="0"/>
          <w:bCs w:val="0"/>
          <w:sz w:val="20"/>
          <w:szCs w:val="20"/>
          <w:lang w:val="fr-FR"/>
        </w:rPr>
        <w:t>le</w:t>
      </w:r>
      <w:r w:rsidRPr="00E44903">
        <w:rPr>
          <w:b w:val="0"/>
          <w:bCs w:val="0"/>
          <w:spacing w:val="-32"/>
          <w:sz w:val="20"/>
          <w:szCs w:val="20"/>
          <w:lang w:val="fr-FR"/>
        </w:rPr>
        <w:t xml:space="preserve"> </w:t>
      </w:r>
      <w:r w:rsidRPr="00E44903">
        <w:rPr>
          <w:b w:val="0"/>
          <w:bCs w:val="0"/>
          <w:sz w:val="20"/>
          <w:szCs w:val="20"/>
          <w:lang w:val="fr-FR"/>
        </w:rPr>
        <w:t>psychologue</w:t>
      </w:r>
      <w:r w:rsidRPr="00E44903">
        <w:rPr>
          <w:b w:val="0"/>
          <w:bCs w:val="0"/>
          <w:spacing w:val="-33"/>
          <w:sz w:val="20"/>
          <w:szCs w:val="20"/>
          <w:lang w:val="fr-FR"/>
        </w:rPr>
        <w:t xml:space="preserve"> </w:t>
      </w:r>
      <w:r w:rsidRPr="00E44903">
        <w:rPr>
          <w:b w:val="0"/>
          <w:bCs w:val="0"/>
          <w:sz w:val="20"/>
          <w:szCs w:val="20"/>
          <w:lang w:val="fr-FR"/>
        </w:rPr>
        <w:t>scolaire</w:t>
      </w:r>
      <w:r w:rsidRPr="00E44903">
        <w:rPr>
          <w:b w:val="0"/>
          <w:bCs w:val="0"/>
          <w:sz w:val="20"/>
          <w:szCs w:val="20"/>
          <w:lang w:val="fr-FR"/>
        </w:rPr>
        <w:tab/>
      </w:r>
      <w:r>
        <w:rPr>
          <w:b w:val="0"/>
          <w:bCs w:val="0"/>
          <w:sz w:val="20"/>
          <w:szCs w:val="20"/>
          <w:lang w:val="fr-FR"/>
        </w:rPr>
        <w:t xml:space="preserve">                </w:t>
      </w:r>
      <w:r w:rsidRPr="00E44903">
        <w:rPr>
          <w:rFonts w:ascii="DejaVu Sans" w:eastAsia="Times New Roman" w:hAnsi="DejaVu Sans" w:cs="DejaVu Sans"/>
          <w:b w:val="0"/>
          <w:bCs w:val="0"/>
          <w:sz w:val="20"/>
          <w:szCs w:val="20"/>
          <w:lang w:val="fr-FR"/>
        </w:rPr>
        <w:t xml:space="preserve">❒ </w:t>
      </w:r>
      <w:r w:rsidRPr="00E44903">
        <w:rPr>
          <w:b w:val="0"/>
          <w:bCs w:val="0"/>
          <w:sz w:val="20"/>
          <w:szCs w:val="20"/>
          <w:lang w:val="fr-FR"/>
        </w:rPr>
        <w:t xml:space="preserve">Saisine de </w:t>
      </w:r>
      <w:smartTag w:uri="urn:schemas-microsoft-com:office:smarttags" w:element="PersonName">
        <w:smartTagPr>
          <w:attr w:name="ProductID" w:val="la MDPH"/>
        </w:smartTagPr>
        <w:r w:rsidRPr="00E44903">
          <w:rPr>
            <w:b w:val="0"/>
            <w:bCs w:val="0"/>
            <w:sz w:val="20"/>
            <w:szCs w:val="20"/>
            <w:lang w:val="fr-FR"/>
          </w:rPr>
          <w:t>la</w:t>
        </w:r>
        <w:r w:rsidRPr="00E44903">
          <w:rPr>
            <w:b w:val="0"/>
            <w:bCs w:val="0"/>
            <w:spacing w:val="-13"/>
            <w:sz w:val="20"/>
            <w:szCs w:val="20"/>
            <w:lang w:val="fr-FR"/>
          </w:rPr>
          <w:t xml:space="preserve"> </w:t>
        </w:r>
        <w:r w:rsidRPr="00E44903">
          <w:rPr>
            <w:b w:val="0"/>
            <w:bCs w:val="0"/>
            <w:sz w:val="20"/>
            <w:szCs w:val="20"/>
            <w:lang w:val="fr-FR"/>
          </w:rPr>
          <w:t>MDPH</w:t>
        </w:r>
      </w:smartTag>
    </w:p>
    <w:bookmarkEnd w:id="0"/>
    <w:p w:rsidR="00D536C9" w:rsidRPr="00E44903" w:rsidRDefault="00D536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687"/>
        <w:rPr>
          <w:b w:val="0"/>
          <w:bCs w:val="0"/>
          <w:sz w:val="20"/>
          <w:szCs w:val="20"/>
          <w:lang w:val="fr-FR"/>
        </w:rPr>
      </w:pPr>
    </w:p>
    <w:p w:rsidR="00D536C9" w:rsidRPr="00E44903" w:rsidRDefault="00D536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687"/>
        <w:rPr>
          <w:b w:val="0"/>
          <w:bCs w:val="0"/>
          <w:sz w:val="20"/>
          <w:szCs w:val="20"/>
          <w:lang w:val="fr-FR"/>
        </w:rPr>
      </w:pPr>
      <w:r w:rsidRPr="00E44903">
        <w:rPr>
          <w:rFonts w:ascii="DejaVu Sans" w:eastAsia="Times New Roman" w:hAnsi="DejaVu Sans" w:cs="DejaVu Sans"/>
          <w:b w:val="0"/>
          <w:bCs w:val="0"/>
          <w:sz w:val="20"/>
          <w:szCs w:val="20"/>
          <w:lang w:val="fr-FR"/>
        </w:rPr>
        <w:t xml:space="preserve">❒ </w:t>
      </w:r>
      <w:r w:rsidRPr="00E44903">
        <w:rPr>
          <w:b w:val="0"/>
          <w:bCs w:val="0"/>
          <w:sz w:val="20"/>
          <w:szCs w:val="20"/>
          <w:lang w:val="fr-FR"/>
        </w:rPr>
        <w:t>Pré-orientation vers les enseignements adaptés</w:t>
      </w:r>
    </w:p>
    <w:p w:rsidR="00D536C9" w:rsidRPr="00E44903" w:rsidRDefault="00D536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687"/>
        <w:rPr>
          <w:b w:val="0"/>
          <w:bCs w:val="0"/>
          <w:sz w:val="20"/>
          <w:szCs w:val="20"/>
          <w:lang w:val="fr-FR"/>
        </w:rPr>
      </w:pPr>
    </w:p>
    <w:p w:rsidR="00D536C9" w:rsidRPr="00E44903" w:rsidRDefault="00D536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80"/>
        <w:ind w:left="687"/>
        <w:rPr>
          <w:sz w:val="20"/>
          <w:szCs w:val="20"/>
          <w:lang w:val="fr-FR"/>
        </w:rPr>
      </w:pPr>
      <w:r w:rsidRPr="00E44903">
        <w:rPr>
          <w:sz w:val="20"/>
          <w:szCs w:val="20"/>
          <w:lang w:val="fr-FR"/>
        </w:rPr>
        <w:t>Conditions du dialogue avec la famille :</w:t>
      </w:r>
    </w:p>
    <w:tbl>
      <w:tblPr>
        <w:tblW w:w="8780" w:type="dxa"/>
        <w:tblInd w:w="5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941100"/>
          <w:insideV w:val="single" w:sz="8" w:space="0" w:color="9411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780"/>
      </w:tblGrid>
      <w:tr w:rsidR="00D536C9" w:rsidRPr="00E44903" w:rsidTr="002E3B88">
        <w:trPr>
          <w:trHeight w:val="453"/>
        </w:trPr>
        <w:tc>
          <w:tcPr>
            <w:tcW w:w="8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6C9" w:rsidRPr="00E44903" w:rsidRDefault="00D536C9" w:rsidP="002E3B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fr-FR"/>
              </w:rPr>
            </w:pPr>
          </w:p>
          <w:p w:rsidR="00D536C9" w:rsidRPr="00E44903" w:rsidRDefault="00D536C9" w:rsidP="002E3B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lang w:val="fr-FR"/>
              </w:rPr>
            </w:pPr>
          </w:p>
        </w:tc>
      </w:tr>
    </w:tbl>
    <w:p w:rsidR="00D536C9" w:rsidRPr="00E44903" w:rsidRDefault="00D536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03"/>
        <w:rPr>
          <w:sz w:val="20"/>
          <w:szCs w:val="20"/>
          <w:lang w:val="fr-FR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"/>
        <w:rPr>
          <w:b/>
          <w:bCs/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67"/>
        <w:ind w:left="392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5.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  <w:u w:val="single"/>
        </w:rPr>
        <w:t>Documents transmis au secrétariat de l’IEN avant le 5 avril 2019</w:t>
      </w:r>
    </w:p>
    <w:tbl>
      <w:tblPr>
        <w:tblW w:w="8445" w:type="dxa"/>
        <w:tblInd w:w="2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09"/>
        <w:gridCol w:w="2621"/>
        <w:gridCol w:w="2815"/>
      </w:tblGrid>
      <w:tr w:rsidR="00D536C9" w:rsidRPr="00E44903" w:rsidTr="002E3B88">
        <w:trPr>
          <w:trHeight w:val="786"/>
        </w:trPr>
        <w:tc>
          <w:tcPr>
            <w:tcW w:w="300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Pr="00E44903" w:rsidRDefault="00D536C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6"/>
                <w:szCs w:val="26"/>
                <w:lang w:val="fr-FR"/>
              </w:rPr>
            </w:pPr>
          </w:p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7"/>
            </w:pPr>
            <w:r w:rsidRPr="002E3B88">
              <w:rPr>
                <w:b/>
                <w:bCs/>
                <w:sz w:val="21"/>
                <w:szCs w:val="21"/>
              </w:rPr>
              <w:t>Documents demandés</w:t>
            </w:r>
          </w:p>
        </w:tc>
        <w:tc>
          <w:tcPr>
            <w:tcW w:w="262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186" w:type="dxa"/>
              <w:bottom w:w="80" w:type="dxa"/>
              <w:right w:w="80" w:type="dxa"/>
            </w:tcMar>
          </w:tcPr>
          <w:p w:rsidR="00D536C9" w:rsidRPr="002D178A" w:rsidRDefault="00D536C9" w:rsidP="002D17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4" w:lineRule="auto"/>
              <w:ind w:left="106"/>
              <w:rPr>
                <w:b/>
                <w:bCs/>
                <w:sz w:val="23"/>
                <w:szCs w:val="23"/>
                <w:lang w:val="fr-FR"/>
              </w:rPr>
            </w:pPr>
            <w:r w:rsidRPr="00E44903">
              <w:rPr>
                <w:b/>
                <w:bCs/>
                <w:sz w:val="23"/>
                <w:szCs w:val="23"/>
                <w:lang w:val="fr-FR"/>
              </w:rPr>
              <w:t>Documents supplémentaires mis à</w:t>
            </w:r>
            <w:r>
              <w:rPr>
                <w:b/>
                <w:bCs/>
                <w:sz w:val="23"/>
                <w:szCs w:val="23"/>
                <w:lang w:val="fr-FR"/>
              </w:rPr>
              <w:t xml:space="preserve"> </w:t>
            </w:r>
            <w:r w:rsidRPr="00E44903">
              <w:rPr>
                <w:b/>
                <w:bCs/>
                <w:sz w:val="23"/>
                <w:szCs w:val="23"/>
                <w:lang w:val="fr-FR"/>
              </w:rPr>
              <w:t>disposition</w:t>
            </w:r>
          </w:p>
        </w:tc>
      </w:tr>
      <w:tr w:rsidR="00D536C9" w:rsidTr="002E3B88">
        <w:trPr>
          <w:trHeight w:val="335"/>
        </w:trPr>
        <w:tc>
          <w:tcPr>
            <w:tcW w:w="300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left w:w="187" w:type="dxa"/>
            </w:tcMar>
          </w:tcPr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ind w:left="107"/>
            </w:pPr>
            <w:r w:rsidRPr="002E3B88">
              <w:rPr>
                <w:sz w:val="21"/>
                <w:szCs w:val="21"/>
              </w:rPr>
              <w:t>Bilans intermédiaires LSU</w:t>
            </w:r>
            <w:r w:rsidRPr="002E3B88">
              <w:rPr>
                <w:sz w:val="21"/>
                <w:szCs w:val="21"/>
                <w:lang w:val="fr-FR"/>
              </w:rPr>
              <w:t xml:space="preserve"> </w:t>
            </w:r>
            <w:r w:rsidRPr="002E3B88">
              <w:rPr>
                <w:rFonts w:ascii="Arial Unicode MS" w:hAnsi="Arial Unicode MS" w:hint="eastAsia"/>
                <w:sz w:val="21"/>
                <w:szCs w:val="21"/>
              </w:rPr>
              <w:t>❒</w:t>
            </w:r>
          </w:p>
        </w:tc>
        <w:tc>
          <w:tcPr>
            <w:tcW w:w="262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536C9" w:rsidTr="002E3B88">
        <w:trPr>
          <w:trHeight w:val="335"/>
        </w:trPr>
        <w:tc>
          <w:tcPr>
            <w:tcW w:w="300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left w:w="187" w:type="dxa"/>
            </w:tcMar>
          </w:tcPr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ind w:left="107"/>
            </w:pPr>
            <w:r w:rsidRPr="002E3B88">
              <w:rPr>
                <w:sz w:val="21"/>
                <w:szCs w:val="21"/>
              </w:rPr>
              <w:t>PPRE mise en oeuv</w:t>
            </w:r>
            <w:r w:rsidRPr="002E3B88">
              <w:rPr>
                <w:sz w:val="21"/>
                <w:szCs w:val="21"/>
                <w:lang w:val="fr-FR"/>
              </w:rPr>
              <w:t xml:space="preserve">re </w:t>
            </w:r>
            <w:r w:rsidRPr="002E3B88">
              <w:rPr>
                <w:rFonts w:ascii="Arial Unicode MS" w:hAnsi="Arial Unicode MS" w:hint="eastAsia"/>
                <w:sz w:val="21"/>
                <w:szCs w:val="21"/>
              </w:rPr>
              <w:t>❒</w:t>
            </w:r>
          </w:p>
        </w:tc>
        <w:tc>
          <w:tcPr>
            <w:tcW w:w="262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536C9" w:rsidTr="002E3B88">
        <w:trPr>
          <w:trHeight w:val="335"/>
        </w:trPr>
        <w:tc>
          <w:tcPr>
            <w:tcW w:w="300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left w:w="187" w:type="dxa"/>
            </w:tcMar>
          </w:tcPr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ind w:left="107"/>
            </w:pPr>
            <w:r w:rsidRPr="002E3B88">
              <w:rPr>
                <w:sz w:val="21"/>
                <w:szCs w:val="21"/>
              </w:rPr>
              <w:t>Cahiers du jour</w:t>
            </w:r>
            <w:r w:rsidRPr="002E3B88">
              <w:rPr>
                <w:sz w:val="21"/>
                <w:szCs w:val="21"/>
                <w:lang w:val="fr-FR"/>
              </w:rPr>
              <w:t xml:space="preserve"> </w:t>
            </w:r>
            <w:r w:rsidRPr="002E3B88">
              <w:rPr>
                <w:rFonts w:ascii="Arial Unicode MS" w:hAnsi="Arial Unicode MS" w:hint="eastAsia"/>
                <w:sz w:val="21"/>
                <w:szCs w:val="21"/>
              </w:rPr>
              <w:t>❒</w:t>
            </w:r>
          </w:p>
        </w:tc>
        <w:tc>
          <w:tcPr>
            <w:tcW w:w="262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D536C9" w:rsidTr="002E3B88">
        <w:trPr>
          <w:trHeight w:val="335"/>
        </w:trPr>
        <w:tc>
          <w:tcPr>
            <w:tcW w:w="3008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left w:w="187" w:type="dxa"/>
            </w:tcMar>
          </w:tcPr>
          <w:p w:rsidR="00D536C9" w:rsidRDefault="00D536C9" w:rsidP="002E3B8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ind w:left="107"/>
            </w:pPr>
            <w:r w:rsidRPr="002E3B88">
              <w:rPr>
                <w:sz w:val="21"/>
                <w:szCs w:val="21"/>
              </w:rPr>
              <w:t>Cahier d</w:t>
            </w:r>
            <w:r w:rsidRPr="002E3B88">
              <w:rPr>
                <w:sz w:val="21"/>
                <w:szCs w:val="21"/>
                <w:lang w:val="fr-FR"/>
              </w:rPr>
              <w:t>’</w:t>
            </w:r>
            <w:r w:rsidRPr="002E3B88">
              <w:rPr>
                <w:sz w:val="21"/>
                <w:szCs w:val="21"/>
              </w:rPr>
              <w:t>évaluation</w:t>
            </w:r>
            <w:r w:rsidRPr="002E3B88">
              <w:rPr>
                <w:sz w:val="21"/>
                <w:szCs w:val="21"/>
                <w:lang w:val="fr-FR"/>
              </w:rPr>
              <w:t xml:space="preserve"> </w:t>
            </w:r>
            <w:r w:rsidRPr="002E3B88">
              <w:rPr>
                <w:rFonts w:ascii="Arial Unicode MS" w:hAnsi="Arial Unicode MS" w:hint="eastAsia"/>
                <w:sz w:val="21"/>
                <w:szCs w:val="21"/>
              </w:rPr>
              <w:t>❒</w:t>
            </w:r>
          </w:p>
        </w:tc>
        <w:tc>
          <w:tcPr>
            <w:tcW w:w="262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1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tcMar>
              <w:top w:w="80" w:type="dxa"/>
              <w:bottom w:w="80" w:type="dxa"/>
              <w:right w:w="80" w:type="dxa"/>
            </w:tcMar>
          </w:tcPr>
          <w:p w:rsidR="00D536C9" w:rsidRDefault="00D53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D536C9" w:rsidRDefault="00D536C9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8"/>
        <w:ind w:left="187" w:hanging="187"/>
        <w:rPr>
          <w:sz w:val="20"/>
          <w:szCs w:val="20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85"/>
        </w:tabs>
        <w:ind w:left="403"/>
        <w:rPr>
          <w:sz w:val="20"/>
          <w:szCs w:val="20"/>
        </w:rPr>
      </w:pPr>
      <w:r>
        <w:rPr>
          <w:sz w:val="20"/>
          <w:szCs w:val="20"/>
          <w:lang w:val="de-DE"/>
        </w:rPr>
        <w:t>Date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Signature du directeur d’é</w:t>
      </w:r>
      <w:r>
        <w:rPr>
          <w:sz w:val="20"/>
          <w:szCs w:val="20"/>
          <w:lang w:val="it-IT"/>
        </w:rPr>
        <w:t>cole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85"/>
        </w:tabs>
        <w:ind w:left="403"/>
        <w:rPr>
          <w:sz w:val="20"/>
          <w:szCs w:val="20"/>
        </w:rPr>
      </w:pPr>
    </w:p>
    <w:p w:rsidR="00D536C9" w:rsidRDefault="00D536C9">
      <w:pPr>
        <w:pStyle w:val="Sous-section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81"/>
        </w:tabs>
        <w:spacing w:before="20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ab/>
        <w:t>Avis de l’IEN sur la proposition de</w:t>
      </w:r>
      <w:r>
        <w:rPr>
          <w:b/>
          <w:bCs/>
          <w:spacing w:val="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redoublement</w:t>
      </w: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"/>
        <w:rPr>
          <w:i/>
          <w:iCs/>
          <w:sz w:val="20"/>
          <w:szCs w:val="20"/>
        </w:rPr>
      </w:pPr>
    </w:p>
    <w:p w:rsidR="00D536C9" w:rsidRPr="00E44903" w:rsidRDefault="00D536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85"/>
          <w:tab w:val="left" w:pos="6267"/>
          <w:tab w:val="left" w:pos="6758"/>
        </w:tabs>
        <w:ind w:left="1096"/>
        <w:rPr>
          <w:b w:val="0"/>
          <w:bCs w:val="0"/>
          <w:spacing w:val="-2"/>
          <w:sz w:val="20"/>
          <w:szCs w:val="20"/>
          <w:lang w:val="fr-FR"/>
        </w:rPr>
      </w:pPr>
      <w:r w:rsidRPr="00E44903">
        <w:rPr>
          <w:rFonts w:ascii="Arial Unicode MS" w:hAnsi="Arial Unicode MS" w:hint="eastAsia"/>
          <w:b w:val="0"/>
          <w:bCs w:val="0"/>
          <w:sz w:val="20"/>
          <w:szCs w:val="20"/>
          <w:lang w:val="fr-FR"/>
        </w:rPr>
        <w:t>❒</w:t>
      </w:r>
      <w:r w:rsidRPr="00E44903">
        <w:rPr>
          <w:b w:val="0"/>
          <w:bCs w:val="0"/>
          <w:sz w:val="20"/>
          <w:szCs w:val="20"/>
          <w:lang w:val="fr-FR"/>
        </w:rPr>
        <w:tab/>
      </w:r>
      <w:r w:rsidRPr="00E44903">
        <w:rPr>
          <w:b w:val="0"/>
          <w:bCs w:val="0"/>
          <w:spacing w:val="-3"/>
          <w:sz w:val="20"/>
          <w:szCs w:val="20"/>
          <w:lang w:val="fr-FR"/>
        </w:rPr>
        <w:t>FAVORABLE</w:t>
      </w:r>
      <w:r w:rsidRPr="00E44903">
        <w:rPr>
          <w:b w:val="0"/>
          <w:bCs w:val="0"/>
          <w:spacing w:val="-3"/>
          <w:sz w:val="20"/>
          <w:szCs w:val="20"/>
          <w:lang w:val="fr-FR"/>
        </w:rPr>
        <w:tab/>
      </w:r>
      <w:r w:rsidRPr="00E44903">
        <w:rPr>
          <w:rFonts w:ascii="Arial Unicode MS" w:hAnsi="Arial Unicode MS" w:hint="eastAsia"/>
          <w:b w:val="0"/>
          <w:bCs w:val="0"/>
          <w:sz w:val="20"/>
          <w:szCs w:val="20"/>
          <w:lang w:val="fr-FR"/>
        </w:rPr>
        <w:t>❒</w:t>
      </w:r>
      <w:r>
        <w:rPr>
          <w:b w:val="0"/>
          <w:bCs w:val="0"/>
          <w:sz w:val="20"/>
          <w:szCs w:val="20"/>
          <w:lang w:val="fr-FR"/>
        </w:rPr>
        <w:t xml:space="preserve">  </w:t>
      </w:r>
      <w:r w:rsidRPr="00E44903">
        <w:rPr>
          <w:b w:val="0"/>
          <w:bCs w:val="0"/>
          <w:spacing w:val="-2"/>
          <w:sz w:val="20"/>
          <w:szCs w:val="20"/>
          <w:lang w:val="fr-FR"/>
        </w:rPr>
        <w:t>DÉFAVORABLE</w:t>
      </w:r>
    </w:p>
    <w:p w:rsidR="00D536C9" w:rsidRPr="00E44903" w:rsidRDefault="00D536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85"/>
          <w:tab w:val="left" w:pos="6267"/>
          <w:tab w:val="left" w:pos="6758"/>
        </w:tabs>
        <w:ind w:left="1096"/>
        <w:rPr>
          <w:b w:val="0"/>
          <w:bCs w:val="0"/>
          <w:spacing w:val="-2"/>
          <w:sz w:val="20"/>
          <w:szCs w:val="20"/>
          <w:lang w:val="fr-FR"/>
        </w:rPr>
      </w:pPr>
    </w:p>
    <w:p w:rsidR="00D536C9" w:rsidRPr="00E44903" w:rsidRDefault="00D536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85"/>
          <w:tab w:val="left" w:pos="6267"/>
          <w:tab w:val="left" w:pos="6758"/>
        </w:tabs>
        <w:ind w:left="1096"/>
        <w:rPr>
          <w:sz w:val="20"/>
          <w:szCs w:val="20"/>
          <w:lang w:val="fr-FR"/>
        </w:rPr>
      </w:pPr>
      <w:r w:rsidRPr="00E44903">
        <w:rPr>
          <w:sz w:val="20"/>
          <w:szCs w:val="20"/>
          <w:lang w:val="fr-FR"/>
        </w:rPr>
        <w:t>Observations</w:t>
      </w:r>
    </w:p>
    <w:p w:rsidR="00D536C9" w:rsidRPr="00E44903" w:rsidRDefault="00D536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85"/>
          <w:tab w:val="left" w:pos="6267"/>
          <w:tab w:val="left" w:pos="6758"/>
        </w:tabs>
        <w:ind w:left="1096"/>
        <w:rPr>
          <w:sz w:val="20"/>
          <w:szCs w:val="20"/>
          <w:lang w:val="fr-FR"/>
        </w:rPr>
      </w:pPr>
    </w:p>
    <w:p w:rsidR="00D536C9" w:rsidRPr="00E44903" w:rsidRDefault="00D536C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85"/>
          <w:tab w:val="left" w:pos="6267"/>
          <w:tab w:val="left" w:pos="6758"/>
        </w:tabs>
        <w:ind w:left="1096"/>
        <w:rPr>
          <w:sz w:val="20"/>
          <w:szCs w:val="20"/>
          <w:lang w:val="fr-FR"/>
        </w:rPr>
      </w:pP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85"/>
        </w:tabs>
        <w:ind w:left="403"/>
        <w:rPr>
          <w:sz w:val="20"/>
          <w:szCs w:val="20"/>
        </w:rPr>
      </w:pPr>
      <w:r>
        <w:rPr>
          <w:sz w:val="20"/>
          <w:szCs w:val="20"/>
          <w:lang w:val="de-DE"/>
        </w:rPr>
        <w:t>Date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L’Inspectrice de l’éducation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nationale,</w:t>
      </w:r>
    </w:p>
    <w:p w:rsidR="00D536C9" w:rsidRDefault="00D536C9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85"/>
        </w:tabs>
        <w:ind w:left="403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Valérie HERTZ</w:t>
      </w:r>
    </w:p>
    <w:sectPr w:rsidR="00D536C9" w:rsidSect="004600F2">
      <w:headerReference w:type="default" r:id="rId6"/>
      <w:footerReference w:type="default" r:id="rId7"/>
      <w:pgSz w:w="12240" w:h="15840"/>
      <w:pgMar w:top="1500" w:right="1720" w:bottom="280" w:left="172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C9" w:rsidRDefault="00D5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536C9" w:rsidRDefault="00D5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6C9" w:rsidRDefault="00D536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C9" w:rsidRDefault="00D5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536C9" w:rsidRDefault="00D536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6C9" w:rsidRPr="002D178A" w:rsidRDefault="00D536C9" w:rsidP="002D178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68E"/>
    <w:rsid w:val="002314F3"/>
    <w:rsid w:val="002D178A"/>
    <w:rsid w:val="002E3B88"/>
    <w:rsid w:val="00387B0A"/>
    <w:rsid w:val="003B468E"/>
    <w:rsid w:val="004600F2"/>
    <w:rsid w:val="00AF2A94"/>
    <w:rsid w:val="00CD52C2"/>
    <w:rsid w:val="00D536C9"/>
    <w:rsid w:val="00E4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00F2"/>
    <w:rPr>
      <w:rFonts w:cs="Times New Roman"/>
      <w:u w:val="single"/>
    </w:rPr>
  </w:style>
  <w:style w:type="table" w:customStyle="1" w:styleId="TableNormal1">
    <w:name w:val="Table Normal1"/>
    <w:uiPriority w:val="99"/>
    <w:rsid w:val="004600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4600F2"/>
    <w:pPr>
      <w:widowControl w:val="0"/>
      <w:spacing w:before="84"/>
      <w:ind w:left="392"/>
      <w:outlineLvl w:val="1"/>
    </w:pPr>
    <w:rPr>
      <w:rFonts w:ascii="Arial" w:hAnsi="Arial" w:cs="Arial"/>
      <w:color w:val="000000"/>
      <w:sz w:val="23"/>
      <w:szCs w:val="23"/>
      <w:u w:color="000000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26F0"/>
    <w:rPr>
      <w:sz w:val="24"/>
      <w:szCs w:val="24"/>
      <w:lang w:val="en-US" w:eastAsia="en-US"/>
    </w:rPr>
  </w:style>
  <w:style w:type="paragraph" w:customStyle="1" w:styleId="Corps">
    <w:name w:val="Corps"/>
    <w:uiPriority w:val="99"/>
    <w:rsid w:val="004600F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u w:color="000000"/>
    </w:rPr>
  </w:style>
  <w:style w:type="paragraph" w:styleId="BodyText">
    <w:name w:val="Body Text"/>
    <w:basedOn w:val="Normal"/>
    <w:link w:val="BodyTextChar"/>
    <w:uiPriority w:val="99"/>
    <w:rsid w:val="004600F2"/>
    <w:pPr>
      <w:widowControl w:val="0"/>
    </w:pPr>
    <w:rPr>
      <w:rFonts w:ascii="Arial" w:hAnsi="Arial" w:cs="Arial Unicode MS"/>
      <w:b/>
      <w:bCs/>
      <w:color w:val="000000"/>
      <w:sz w:val="21"/>
      <w:szCs w:val="21"/>
      <w:u w:color="000000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26F0"/>
    <w:rPr>
      <w:sz w:val="24"/>
      <w:szCs w:val="24"/>
      <w:lang w:val="en-US" w:eastAsia="en-US"/>
    </w:rPr>
  </w:style>
  <w:style w:type="paragraph" w:customStyle="1" w:styleId="TableParagraph">
    <w:name w:val="Table Paragraph"/>
    <w:uiPriority w:val="99"/>
    <w:rsid w:val="004600F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u w:color="000000"/>
      <w:lang w:val="en-US"/>
    </w:rPr>
  </w:style>
  <w:style w:type="paragraph" w:customStyle="1" w:styleId="Sous-section2">
    <w:name w:val="Sous-section 2"/>
    <w:uiPriority w:val="99"/>
    <w:rsid w:val="004600F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392"/>
      <w:outlineLvl w:val="2"/>
    </w:pPr>
    <w:rPr>
      <w:rFonts w:ascii="Arial" w:hAnsi="Arial" w:cs="Arial"/>
      <w:i/>
      <w:iCs/>
      <w:color w:val="000000"/>
      <w:sz w:val="23"/>
      <w:szCs w:val="23"/>
      <w:u w:color="000000"/>
    </w:rPr>
  </w:style>
  <w:style w:type="paragraph" w:styleId="Footer">
    <w:name w:val="footer"/>
    <w:basedOn w:val="Normal"/>
    <w:link w:val="FooterChar"/>
    <w:uiPriority w:val="99"/>
    <w:rsid w:val="002D17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6F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345</Words>
  <Characters>1900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D'ETUDE PAR l'IEN DANS LE CADRE D'UNE PROCEDURE EXCEPTIONNELLE DE REDOUBLEMENT PAR LE CONSEIL DE MAITRES</dc:title>
  <dc:subject/>
  <dc:creator/>
  <cp:keywords/>
  <dc:description/>
  <cp:lastModifiedBy>superu</cp:lastModifiedBy>
  <cp:revision>4</cp:revision>
  <dcterms:created xsi:type="dcterms:W3CDTF">2019-03-12T13:39:00Z</dcterms:created>
  <dcterms:modified xsi:type="dcterms:W3CDTF">2019-03-12T13:42:00Z</dcterms:modified>
</cp:coreProperties>
</file>